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45" w:rsidRPr="00860894" w:rsidRDefault="003B1A7B">
      <w:pPr>
        <w:spacing w:line="56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中山大学</w:t>
      </w:r>
      <w:r w:rsidR="00977856"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关于便利师生因公临时赴港澳</w:t>
      </w:r>
    </w:p>
    <w:p w:rsidR="004D206E" w:rsidRPr="00860894" w:rsidRDefault="003B1A7B">
      <w:pPr>
        <w:spacing w:line="56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工作的方案</w:t>
      </w:r>
      <w:r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（</w:t>
      </w:r>
      <w:r w:rsidR="001C5F79"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修订版</w:t>
      </w:r>
      <w:r w:rsidRPr="00860894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）</w:t>
      </w:r>
    </w:p>
    <w:p w:rsidR="004D206E" w:rsidRPr="00860894" w:rsidRDefault="004D206E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为了更好发挥我校在粤港澳大湾区发展中的作用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深化我校与港澳交流合作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便利我校师生因公临时赴港澳工作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根据国家相关规定以及我校因公临时出国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境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管理规定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结合我校实际情况特制定本方案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numPr>
          <w:ilvl w:val="0"/>
          <w:numId w:val="1"/>
        </w:numPr>
        <w:ind w:firstLineChars="200" w:firstLine="64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适用范围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我校在职在岗教职工、在籍在校全日制本科生及研究生因公临时赴港澳。</w:t>
      </w:r>
    </w:p>
    <w:p w:rsidR="004D206E" w:rsidRPr="00860894" w:rsidRDefault="003B1A7B">
      <w:pPr>
        <w:numPr>
          <w:ilvl w:val="0"/>
          <w:numId w:val="1"/>
        </w:numPr>
        <w:ind w:firstLineChars="200" w:firstLine="64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工作措施</w:t>
      </w:r>
    </w:p>
    <w:p w:rsidR="004D206E" w:rsidRPr="00860894" w:rsidRDefault="003B1A7B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（一）适当放宽赴港澳地区停留天数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单独访问香港停留时间不超过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天，访问澳门不超过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天，同时出访香港和澳门不超过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8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天。开展学术活动，参加会议、展览、演出、比赛、培训团组、教育或青少年交流、执行上级部门任务、应对紧急突发事件等根据实际需要安排。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上述停留天数为最高限量，不是必须用满，根据工作需要尽量减少在外停留时间。</w:t>
      </w:r>
    </w:p>
    <w:p w:rsidR="004D206E" w:rsidRPr="00860894" w:rsidRDefault="003B1A7B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（二）允许使用个人往来港澳人才签注</w:t>
      </w:r>
    </w:p>
    <w:p w:rsidR="004D206E" w:rsidRPr="00860894" w:rsidRDefault="003B1A7B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1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 xml:space="preserve">. 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适用条件：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满足以下条件者，可使用个人往来港澳人才签注执行因公临时赴港澳任务：</w:t>
      </w:r>
    </w:p>
    <w:p w:rsidR="004D206E" w:rsidRPr="00860894" w:rsidRDefault="003B1A7B">
      <w:pPr>
        <w:pStyle w:val="ae"/>
        <w:numPr>
          <w:ilvl w:val="0"/>
          <w:numId w:val="2"/>
        </w:numPr>
        <w:ind w:left="0" w:firstLineChars="132" w:firstLine="417"/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lastRenderedPageBreak/>
        <w:t>执行教学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、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科研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、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学术交流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、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学术会议等学术性任务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；</w:t>
      </w:r>
    </w:p>
    <w:p w:rsidR="004D206E" w:rsidRPr="00860894" w:rsidRDefault="003B1A7B">
      <w:pPr>
        <w:pStyle w:val="ae"/>
        <w:numPr>
          <w:ilvl w:val="0"/>
          <w:numId w:val="2"/>
        </w:numPr>
        <w:ind w:left="0" w:firstLineChars="132" w:firstLine="422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一般应使用学校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非行政性预算经费（行政性预算经费范围与国内公务出差报批经费范围一致）</w:t>
      </w:r>
      <w:r w:rsidRPr="00860894">
        <w:rPr>
          <w:rFonts w:ascii="Times New Roman" w:eastAsia="仿宋_GB2312" w:hAnsi="Times New Roman" w:cs="Times New Roman"/>
          <w:color w:val="000000" w:themeColor="text1"/>
          <w:spacing w:val="-2"/>
          <w:sz w:val="32"/>
          <w:szCs w:val="32"/>
        </w:rPr>
        <w:t>；</w:t>
      </w:r>
    </w:p>
    <w:p w:rsidR="004D206E" w:rsidRPr="00860894" w:rsidRDefault="003B1A7B">
      <w:pPr>
        <w:pStyle w:val="ae"/>
        <w:numPr>
          <w:ilvl w:val="0"/>
          <w:numId w:val="2"/>
        </w:numPr>
        <w:ind w:left="0" w:firstLineChars="132" w:firstLine="422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每次在港澳停留不超过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30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天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；</w:t>
      </w:r>
    </w:p>
    <w:p w:rsidR="004D206E" w:rsidRPr="00860894" w:rsidRDefault="003B1A7B">
      <w:pPr>
        <w:pStyle w:val="ae"/>
        <w:numPr>
          <w:ilvl w:val="0"/>
          <w:numId w:val="2"/>
        </w:numPr>
        <w:ind w:left="0" w:firstLineChars="132" w:firstLine="422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不涉及在港澳取酬工作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；</w:t>
      </w:r>
    </w:p>
    <w:p w:rsidR="004D206E" w:rsidRPr="00860894" w:rsidRDefault="003B1A7B">
      <w:pPr>
        <w:pStyle w:val="ae"/>
        <w:numPr>
          <w:ilvl w:val="0"/>
          <w:numId w:val="2"/>
        </w:numPr>
        <w:ind w:left="0" w:firstLineChars="132" w:firstLine="422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不涉及个人因私事务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ind w:leftChars="200" w:left="741" w:hangingChars="100" w:hanging="321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 xml:space="preserve">2. 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报备审批：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出访前应向所在单位党政负责人报备。涉密人员如有必要持个人证件，按照相应人员及证件管理要求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OA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一事一报，经报批后执行。</w:t>
      </w:r>
    </w:p>
    <w:p w:rsidR="004D206E" w:rsidRPr="00860894" w:rsidRDefault="003B1A7B">
      <w:pPr>
        <w:ind w:leftChars="200" w:left="741" w:hangingChars="100" w:hanging="321"/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3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 xml:space="preserve">. 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报销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完成任务后提供以下材料报销：教职工因公赴港澳报备表、人才签注页、出入境记录、邀请函、住宿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、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交通等票据。</w:t>
      </w:r>
    </w:p>
    <w:p w:rsidR="004D206E" w:rsidRPr="00860894" w:rsidRDefault="003B1A7B">
      <w:pPr>
        <w:ind w:leftChars="200" w:left="741" w:hangingChars="100" w:hanging="321"/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4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.</w:t>
      </w:r>
      <w:r w:rsidR="008A4870"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其他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中层及以上领导干部根据上级部门对干部管理规定执行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（三）优化</w:t>
      </w:r>
      <w:bookmarkStart w:id="0" w:name="_Hlk172736579"/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半年多次因公赴</w:t>
      </w:r>
      <w:r w:rsidR="008A4870"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香港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签注</w:t>
      </w:r>
      <w:bookmarkEnd w:id="0"/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审批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对于确有必要办理半年多次因公赴</w:t>
      </w:r>
      <w:r w:rsidR="008A4870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香港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签注人员，首次按照现行因公临时出国（境）流程办理。取得半年多次因公赴</w:t>
      </w:r>
      <w:r w:rsidR="008A4870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香港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的任务批件及签注后，在有效期内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后续每次出访前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应当履行以下报备程序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</w:t>
      </w:r>
    </w:p>
    <w:p w:rsidR="004D206E" w:rsidRPr="00860894" w:rsidRDefault="003B1A7B">
      <w:pPr>
        <w:pStyle w:val="ae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bookmarkStart w:id="1" w:name="_Hlk204183094"/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报备流程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附属医院党政正职（或主持工作副职）向主要校领导报备；除附属医院党政正职（或主持工作副职）外的各单位党政领导正职（或主持工作副职）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向分管或联系校领导报备；其他人员向单位党政负责人报备。</w:t>
      </w:r>
    </w:p>
    <w:p w:rsidR="004D206E" w:rsidRPr="00860894" w:rsidRDefault="003B1A7B">
      <w:pPr>
        <w:pStyle w:val="ae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证件管理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完成报备流程后前往国际合作与交流处（港澳台事务办公室）领取因公赴港澳通行证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完成任务后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个工作日内归还因公赴港澳通行证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严禁个人保管因公赴港澳通行证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pStyle w:val="ae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报销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教职工因公赴港澳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报备表代替因公临时出国（境）审批表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其他报销材料与现行报销要求一致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pStyle w:val="ae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其他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涉密人员还应按照保密管理要求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履行涉密人员因公出国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境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审批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bookmarkEnd w:id="1"/>
    </w:p>
    <w:p w:rsidR="008A4870" w:rsidRPr="00860894" w:rsidRDefault="003B1A7B" w:rsidP="008A4870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（四）便利港澳台籍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/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外籍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/</w:t>
      </w:r>
      <w:r w:rsidR="001C5F79"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持境外永久居留权或长期居留证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的教职工因公赴港澳开展工作</w:t>
      </w:r>
    </w:p>
    <w:p w:rsidR="008A4870" w:rsidRPr="00860894" w:rsidRDefault="003B1A7B" w:rsidP="006E5F3A">
      <w:pPr>
        <w:pStyle w:val="ae"/>
        <w:ind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对于需长期不定期赴港澳开展工作的港澳台籍、外籍、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持境外永久居留权或长期居留证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的教职工</w:t>
      </w:r>
      <w:r w:rsidR="006E5F3A"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，采取半年申报一次的方式，</w:t>
      </w:r>
      <w:r w:rsidR="00007887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首次按照</w:t>
      </w:r>
      <w:r w:rsidR="000B6D8A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常规</w:t>
      </w:r>
      <w:r w:rsidR="00007887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因公临时出国（境）流程办理</w:t>
      </w:r>
      <w:r w:rsidR="006E5F3A"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，并明确半年内的出访安排。后续半年内的出访</w:t>
      </w:r>
      <w:r w:rsidR="00007887"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履行以下程序：</w:t>
      </w:r>
    </w:p>
    <w:p w:rsidR="00007887" w:rsidRPr="00860894" w:rsidRDefault="003B1A7B" w:rsidP="00007887">
      <w:pPr>
        <w:pStyle w:val="ae"/>
        <w:numPr>
          <w:ilvl w:val="0"/>
          <w:numId w:val="4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报备流程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：</w:t>
      </w:r>
      <w:r w:rsidR="00D23E36"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参照持有半年多次因公赴香港签注的报备程序，向所在单位完成事前报备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007887" w:rsidRPr="00860894" w:rsidRDefault="003B1A7B" w:rsidP="00007887">
      <w:pPr>
        <w:pStyle w:val="ae"/>
        <w:numPr>
          <w:ilvl w:val="0"/>
          <w:numId w:val="4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报销</w:t>
      </w:r>
      <w:r w:rsidRPr="00860894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：</w:t>
      </w:r>
      <w:r w:rsidR="00FA215B" w:rsidRPr="00860894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教职工因公赴港澳</w:t>
      </w:r>
      <w:r w:rsidR="00FA215B"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报备表代替因公临时出国（境）审批表，其他报销材料与现行报销要求一致。</w:t>
      </w:r>
    </w:p>
    <w:p w:rsidR="00007887" w:rsidRPr="00860894" w:rsidRDefault="003B1A7B" w:rsidP="00007887">
      <w:pPr>
        <w:pStyle w:val="ae"/>
        <w:numPr>
          <w:ilvl w:val="0"/>
          <w:numId w:val="4"/>
        </w:numPr>
        <w:ind w:firstLineChars="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其他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：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涉密人员还应按照保密管理要求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履行涉密人员因公出国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境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审批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lastRenderedPageBreak/>
        <w:t>（</w:t>
      </w:r>
      <w:r w:rsidR="008A4870"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五</w:t>
      </w:r>
      <w:r w:rsidRPr="00860894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）规范在籍在校全日制学生赴港澳管理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学生因公临时赴港澳审批仍按照当前流程办理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审批完成后不再办理因公赴港澳通行证，自行办理个人赴港澳通行证以及符合港澳地区入境要求的签注类型，赴港澳执行任务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ind w:firstLineChars="200" w:firstLine="64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三、附则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.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本方案仅在以上范围内试行便利措施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其他未提及事宜仍应按照现行因公临时出国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境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管理要求执行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2. 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学校各附属医院结合单位具体情况参考执行。</w:t>
      </w:r>
    </w:p>
    <w:p w:rsidR="004D206E" w:rsidRPr="00860894" w:rsidRDefault="003B1A7B">
      <w:pPr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.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本方案经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2025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年第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23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次校党委常委会会议审议通过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，自发布之日起实施，由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国际合作与交流处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港澳台事务办公室</w:t>
      </w:r>
      <w:r w:rsidRPr="0086089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）负责解释。</w:t>
      </w:r>
      <w:bookmarkStart w:id="2" w:name="_GoBack"/>
      <w:bookmarkEnd w:id="2"/>
    </w:p>
    <w:sectPr w:rsidR="004D206E" w:rsidRPr="00860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FA03B6"/>
    <w:multiLevelType w:val="singleLevel"/>
    <w:tmpl w:val="EBFA03B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7B145C8"/>
    <w:multiLevelType w:val="multilevel"/>
    <w:tmpl w:val="70A667E6"/>
    <w:lvl w:ilvl="0">
      <w:start w:val="1"/>
      <w:numFmt w:val="decimal"/>
      <w:lvlText w:val="%1."/>
      <w:lvlJc w:val="left"/>
      <w:pPr>
        <w:ind w:left="987" w:hanging="420"/>
      </w:pPr>
      <w:rPr>
        <w:rFonts w:hint="eastAsia"/>
        <w:color w:val="auto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6F85709"/>
    <w:multiLevelType w:val="multilevel"/>
    <w:tmpl w:val="16F85709"/>
    <w:lvl w:ilvl="0">
      <w:start w:val="1"/>
      <w:numFmt w:val="decimal"/>
      <w:lvlText w:val="（%1）"/>
      <w:lvlJc w:val="left"/>
      <w:pPr>
        <w:ind w:left="420" w:hanging="420"/>
      </w:pPr>
      <w:rPr>
        <w:rFonts w:hint="eastAsia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A667E6"/>
    <w:multiLevelType w:val="multilevel"/>
    <w:tmpl w:val="70A667E6"/>
    <w:lvl w:ilvl="0">
      <w:start w:val="1"/>
      <w:numFmt w:val="decimal"/>
      <w:lvlText w:val="%1."/>
      <w:lvlJc w:val="left"/>
      <w:pPr>
        <w:ind w:left="987" w:hanging="420"/>
      </w:pPr>
      <w:rPr>
        <w:rFonts w:hint="eastAsia"/>
        <w:color w:val="auto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wYTAwY2U2YzNjZjAyZTMzNjRmNGU0Y2IwMjAzYmUifQ=="/>
  </w:docVars>
  <w:rsids>
    <w:rsidRoot w:val="EF9773F5"/>
    <w:rsid w:val="8DFFBF42"/>
    <w:rsid w:val="AD7BA82F"/>
    <w:rsid w:val="AFDF48E8"/>
    <w:rsid w:val="B97F12D9"/>
    <w:rsid w:val="BEFF119A"/>
    <w:rsid w:val="D9DF10C4"/>
    <w:rsid w:val="EBB7CAB7"/>
    <w:rsid w:val="EF5FB212"/>
    <w:rsid w:val="EF9773F5"/>
    <w:rsid w:val="F4E70FAF"/>
    <w:rsid w:val="FDFFB42C"/>
    <w:rsid w:val="FFB9F7C8"/>
    <w:rsid w:val="00003E19"/>
    <w:rsid w:val="00007887"/>
    <w:rsid w:val="00010312"/>
    <w:rsid w:val="00012054"/>
    <w:rsid w:val="000748B7"/>
    <w:rsid w:val="00075152"/>
    <w:rsid w:val="00075F5E"/>
    <w:rsid w:val="000812A4"/>
    <w:rsid w:val="000B6D8A"/>
    <w:rsid w:val="000C0605"/>
    <w:rsid w:val="000C37B7"/>
    <w:rsid w:val="000C4DFF"/>
    <w:rsid w:val="000E540C"/>
    <w:rsid w:val="00167079"/>
    <w:rsid w:val="0017275F"/>
    <w:rsid w:val="00184895"/>
    <w:rsid w:val="001A48D8"/>
    <w:rsid w:val="001B4585"/>
    <w:rsid w:val="001B68DC"/>
    <w:rsid w:val="001C5F79"/>
    <w:rsid w:val="001F464D"/>
    <w:rsid w:val="0021125B"/>
    <w:rsid w:val="00223149"/>
    <w:rsid w:val="00224B4C"/>
    <w:rsid w:val="00234395"/>
    <w:rsid w:val="00237556"/>
    <w:rsid w:val="00270836"/>
    <w:rsid w:val="002730B8"/>
    <w:rsid w:val="00283635"/>
    <w:rsid w:val="00286ADD"/>
    <w:rsid w:val="0029351D"/>
    <w:rsid w:val="002B2434"/>
    <w:rsid w:val="002C238D"/>
    <w:rsid w:val="002E548E"/>
    <w:rsid w:val="00317787"/>
    <w:rsid w:val="003228AE"/>
    <w:rsid w:val="00350643"/>
    <w:rsid w:val="00355FB3"/>
    <w:rsid w:val="00362AF9"/>
    <w:rsid w:val="003B1A7B"/>
    <w:rsid w:val="003D3ECC"/>
    <w:rsid w:val="00423A68"/>
    <w:rsid w:val="00441482"/>
    <w:rsid w:val="004447D4"/>
    <w:rsid w:val="004846FC"/>
    <w:rsid w:val="004D206E"/>
    <w:rsid w:val="004F0805"/>
    <w:rsid w:val="004F08BF"/>
    <w:rsid w:val="004F3076"/>
    <w:rsid w:val="00514D54"/>
    <w:rsid w:val="00584A2D"/>
    <w:rsid w:val="005C529D"/>
    <w:rsid w:val="005C6B11"/>
    <w:rsid w:val="005C7928"/>
    <w:rsid w:val="005E142A"/>
    <w:rsid w:val="005F018C"/>
    <w:rsid w:val="00614904"/>
    <w:rsid w:val="006466F1"/>
    <w:rsid w:val="00665A43"/>
    <w:rsid w:val="00677C88"/>
    <w:rsid w:val="00685499"/>
    <w:rsid w:val="006C13A9"/>
    <w:rsid w:val="006C6816"/>
    <w:rsid w:val="006D5834"/>
    <w:rsid w:val="006E5F3A"/>
    <w:rsid w:val="006E6E52"/>
    <w:rsid w:val="00701935"/>
    <w:rsid w:val="0076295B"/>
    <w:rsid w:val="0079018B"/>
    <w:rsid w:val="007C1286"/>
    <w:rsid w:val="00826E11"/>
    <w:rsid w:val="00854B3C"/>
    <w:rsid w:val="00860894"/>
    <w:rsid w:val="00895AC7"/>
    <w:rsid w:val="00896657"/>
    <w:rsid w:val="008A4870"/>
    <w:rsid w:val="008C2826"/>
    <w:rsid w:val="008E0092"/>
    <w:rsid w:val="00906AEB"/>
    <w:rsid w:val="009212C8"/>
    <w:rsid w:val="00924C6F"/>
    <w:rsid w:val="00935F22"/>
    <w:rsid w:val="00943D59"/>
    <w:rsid w:val="009566D4"/>
    <w:rsid w:val="00962629"/>
    <w:rsid w:val="00976DCB"/>
    <w:rsid w:val="00977315"/>
    <w:rsid w:val="00977856"/>
    <w:rsid w:val="009B7101"/>
    <w:rsid w:val="009E73E3"/>
    <w:rsid w:val="00A1673E"/>
    <w:rsid w:val="00A802F2"/>
    <w:rsid w:val="00A81D6F"/>
    <w:rsid w:val="00A906ED"/>
    <w:rsid w:val="00A919AD"/>
    <w:rsid w:val="00AD112C"/>
    <w:rsid w:val="00B056C7"/>
    <w:rsid w:val="00B0756F"/>
    <w:rsid w:val="00B254C8"/>
    <w:rsid w:val="00B472F8"/>
    <w:rsid w:val="00B606FF"/>
    <w:rsid w:val="00B95539"/>
    <w:rsid w:val="00BB1119"/>
    <w:rsid w:val="00BB1C1F"/>
    <w:rsid w:val="00BB36C4"/>
    <w:rsid w:val="00BC11CE"/>
    <w:rsid w:val="00BD0CFD"/>
    <w:rsid w:val="00BF4A4E"/>
    <w:rsid w:val="00C0191C"/>
    <w:rsid w:val="00C40ADE"/>
    <w:rsid w:val="00C47C81"/>
    <w:rsid w:val="00C9311D"/>
    <w:rsid w:val="00CD291A"/>
    <w:rsid w:val="00CD668A"/>
    <w:rsid w:val="00CF04D7"/>
    <w:rsid w:val="00D23E36"/>
    <w:rsid w:val="00D41374"/>
    <w:rsid w:val="00D42ECD"/>
    <w:rsid w:val="00D67D39"/>
    <w:rsid w:val="00D7685F"/>
    <w:rsid w:val="00DA0A8C"/>
    <w:rsid w:val="00DA748A"/>
    <w:rsid w:val="00E13155"/>
    <w:rsid w:val="00E22C4A"/>
    <w:rsid w:val="00E9473B"/>
    <w:rsid w:val="00EA3A95"/>
    <w:rsid w:val="00F045A9"/>
    <w:rsid w:val="00F711B3"/>
    <w:rsid w:val="00F85890"/>
    <w:rsid w:val="00F86112"/>
    <w:rsid w:val="00F90D2D"/>
    <w:rsid w:val="00FA215B"/>
    <w:rsid w:val="00FA647A"/>
    <w:rsid w:val="00FC4560"/>
    <w:rsid w:val="00FD6345"/>
    <w:rsid w:val="00FD707A"/>
    <w:rsid w:val="00FF0383"/>
    <w:rsid w:val="1F78419C"/>
    <w:rsid w:val="1F7BC607"/>
    <w:rsid w:val="3EFB3980"/>
    <w:rsid w:val="575F48F3"/>
    <w:rsid w:val="57EB7E22"/>
    <w:rsid w:val="5DF3FA24"/>
    <w:rsid w:val="6F3D726B"/>
    <w:rsid w:val="7777ABFC"/>
    <w:rsid w:val="77FF86AB"/>
    <w:rsid w:val="7F5F8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280EBA-9C05-4FB9-A166-5B1DBBF0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8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semiHidden/>
    <w:unhideWhenUsed/>
    <w:qFormat/>
    <w:rPr>
      <w:b/>
      <w:bCs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a6">
    <w:name w:val="批注框文本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qFormat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Yu</dc:creator>
  <cp:lastModifiedBy>DING</cp:lastModifiedBy>
  <cp:revision>2</cp:revision>
  <cp:lastPrinted>2024-07-16T18:23:00Z</cp:lastPrinted>
  <dcterms:created xsi:type="dcterms:W3CDTF">2025-08-05T10:21:00Z</dcterms:created>
  <dcterms:modified xsi:type="dcterms:W3CDTF">2025-08-05T10:21:00Z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F064426BC2954902FAD49366DD5E973C</vt:lpwstr>
  </property>
  <property fmtid="{D5CDD505-2E9C-101B-9397-08002B2CF9AE}" pid="3" name="KSOProductBuildVer">
    <vt:lpwstr>2052-5.5.1.7991</vt:lpwstr>
  </property>
</Properties>
</file>